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5133" w14:textId="77777777" w:rsidR="00801A9A" w:rsidRPr="006154E1" w:rsidRDefault="00801A9A" w:rsidP="00801A9A"/>
    <w:tbl>
      <w:tblPr>
        <w:tblStyle w:val="Tabelraster"/>
        <w:tblW w:w="12144" w:type="dxa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</w:tblGrid>
      <w:tr w:rsidR="00801A9A" w:rsidRPr="006154E1" w14:paraId="198767DE" w14:textId="77777777" w:rsidTr="004C626A">
        <w:trPr>
          <w:cantSplit/>
          <w:trHeight w:val="958"/>
        </w:trPr>
        <w:tc>
          <w:tcPr>
            <w:tcW w:w="8217" w:type="dxa"/>
            <w:gridSpan w:val="2"/>
            <w:shd w:val="clear" w:color="auto" w:fill="D9E2F3" w:themeFill="accent1" w:themeFillTint="33"/>
          </w:tcPr>
          <w:p w14:paraId="2D4ED1BE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Kwalificatie 6 Persoonlijk begeleider specifieke doelgroepen</w:t>
            </w:r>
          </w:p>
          <w:p w14:paraId="43D1330D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 xml:space="preserve">Basisdeel </w:t>
            </w:r>
          </w:p>
          <w:p w14:paraId="4BA04912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ondersteunende, activerende begeleiding en zorg</w:t>
            </w:r>
          </w:p>
          <w:p w14:paraId="5F201F17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  <w:p w14:paraId="6E55903E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  <w:p w14:paraId="638B8106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9E1AF99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621A7A6A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CD71BD6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353A6B9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4B2FFA12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0A996FD7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3B6442C7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1062A490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334FDABE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</w:tr>
      <w:tr w:rsidR="00801A9A" w:rsidRPr="006154E1" w14:paraId="17693D99" w14:textId="77777777" w:rsidTr="004C626A">
        <w:tc>
          <w:tcPr>
            <w:tcW w:w="1980" w:type="dxa"/>
          </w:tcPr>
          <w:p w14:paraId="7AA87601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2BC3F3B5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Kennis</w:t>
            </w:r>
          </w:p>
        </w:tc>
      </w:tr>
      <w:tr w:rsidR="00801A9A" w:rsidRPr="006154E1" w14:paraId="3016C43B" w14:textId="77777777" w:rsidTr="004C626A">
        <w:tc>
          <w:tcPr>
            <w:tcW w:w="1980" w:type="dxa"/>
          </w:tcPr>
          <w:p w14:paraId="3B6CDE1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MZ-PBSD-BKT1-k1</w:t>
            </w:r>
          </w:p>
        </w:tc>
        <w:tc>
          <w:tcPr>
            <w:tcW w:w="6237" w:type="dxa"/>
          </w:tcPr>
          <w:p w14:paraId="5A8FF097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medicatie, toedieningswijzen en effecten</w:t>
            </w:r>
          </w:p>
        </w:tc>
        <w:tc>
          <w:tcPr>
            <w:tcW w:w="436" w:type="dxa"/>
            <w:shd w:val="clear" w:color="auto" w:fill="auto"/>
          </w:tcPr>
          <w:p w14:paraId="5F0DB675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C1D8C09" w14:textId="77777777" w:rsidR="00801A9A" w:rsidRPr="00247247" w:rsidRDefault="00801A9A" w:rsidP="004C626A">
            <w:pPr>
              <w:rPr>
                <w:sz w:val="18"/>
                <w:szCs w:val="18"/>
              </w:rPr>
            </w:pPr>
            <w:r w:rsidRPr="00FB43FA"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491ED78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D4FD0E9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A0E5CF4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410BC1C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10D2BE2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15928EF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4843CA2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</w:tr>
      <w:tr w:rsidR="00801A9A" w:rsidRPr="006154E1" w14:paraId="37418125" w14:textId="77777777" w:rsidTr="004C626A">
        <w:tc>
          <w:tcPr>
            <w:tcW w:w="1980" w:type="dxa"/>
          </w:tcPr>
          <w:p w14:paraId="7472D9C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MZ-PBSD-BKT1-k2</w:t>
            </w:r>
          </w:p>
        </w:tc>
        <w:tc>
          <w:tcPr>
            <w:tcW w:w="6237" w:type="dxa"/>
          </w:tcPr>
          <w:p w14:paraId="751AB3E3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inzicht in gezondheidsrisico’s behorende bij de doelgroep</w:t>
            </w:r>
          </w:p>
        </w:tc>
        <w:tc>
          <w:tcPr>
            <w:tcW w:w="436" w:type="dxa"/>
            <w:shd w:val="clear" w:color="auto" w:fill="auto"/>
          </w:tcPr>
          <w:p w14:paraId="1C73F5A4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7A356E4" w14:textId="77777777" w:rsidR="00801A9A" w:rsidRPr="00247247" w:rsidRDefault="00801A9A" w:rsidP="004C626A">
            <w:pPr>
              <w:rPr>
                <w:sz w:val="18"/>
                <w:szCs w:val="18"/>
              </w:rPr>
            </w:pPr>
            <w:r w:rsidRPr="00FB43FA"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0493927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4225C37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5389C05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7C65731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F0BB170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EA31031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0B12767" w14:textId="77777777" w:rsidR="00801A9A" w:rsidRPr="006154E1" w:rsidRDefault="00801A9A" w:rsidP="004C626A">
            <w:pPr>
              <w:rPr>
                <w:color w:val="FF0000"/>
                <w:sz w:val="18"/>
                <w:szCs w:val="18"/>
              </w:rPr>
            </w:pPr>
          </w:p>
        </w:tc>
      </w:tr>
      <w:tr w:rsidR="00801A9A" w:rsidRPr="006154E1" w14:paraId="206DE12B" w14:textId="77777777" w:rsidTr="004C626A">
        <w:tc>
          <w:tcPr>
            <w:tcW w:w="1980" w:type="dxa"/>
          </w:tcPr>
          <w:p w14:paraId="67044367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MZ-PBSD-BKT1-k3</w:t>
            </w:r>
          </w:p>
        </w:tc>
        <w:tc>
          <w:tcPr>
            <w:tcW w:w="6237" w:type="dxa"/>
          </w:tcPr>
          <w:p w14:paraId="299AB3E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anatomie, fysiologie en pathologie</w:t>
            </w:r>
          </w:p>
        </w:tc>
        <w:tc>
          <w:tcPr>
            <w:tcW w:w="436" w:type="dxa"/>
            <w:shd w:val="clear" w:color="auto" w:fill="auto"/>
          </w:tcPr>
          <w:p w14:paraId="2EF3F3C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FDB7A0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1E6020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FE81D4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6B7439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FA90E3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39402D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03DD34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EDF87E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24E3F540" w14:textId="77777777" w:rsidTr="004C626A">
        <w:tc>
          <w:tcPr>
            <w:tcW w:w="1980" w:type="dxa"/>
          </w:tcPr>
          <w:p w14:paraId="3263FB33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MZ-PBSD-BKT1-k4</w:t>
            </w:r>
          </w:p>
        </w:tc>
        <w:tc>
          <w:tcPr>
            <w:tcW w:w="6237" w:type="dxa"/>
          </w:tcPr>
          <w:p w14:paraId="40A89F6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de meest voorkomende leer-, opvoedings- en gedragsproblemen bij cliënten, waaronder hechtingsproblemen, automutilatie</w:t>
            </w:r>
          </w:p>
        </w:tc>
        <w:tc>
          <w:tcPr>
            <w:tcW w:w="436" w:type="dxa"/>
            <w:shd w:val="clear" w:color="auto" w:fill="FFFFFF" w:themeFill="background1"/>
          </w:tcPr>
          <w:p w14:paraId="1FF918E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23C220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7F1C8B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1AE2FC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26CE06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5EAB9B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8E2C46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E96262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1423B2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FC0E145" w14:textId="77777777" w:rsidTr="004C626A">
        <w:tc>
          <w:tcPr>
            <w:tcW w:w="1980" w:type="dxa"/>
          </w:tcPr>
          <w:p w14:paraId="584466E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MZ-PBSD-BKT1-k5</w:t>
            </w:r>
          </w:p>
        </w:tc>
        <w:tc>
          <w:tcPr>
            <w:tcW w:w="6237" w:type="dxa"/>
          </w:tcPr>
          <w:p w14:paraId="532D614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de taken en rollen van andere disciplines in de branche en weet wanneer op wie een beroep kan worden gedaan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EFA7A3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A2FBFD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4DF5A7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79F873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E14057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122FCC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6472D0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396AF1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6C71D6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43E9F52C" w14:textId="77777777" w:rsidTr="004C626A">
        <w:tc>
          <w:tcPr>
            <w:tcW w:w="1980" w:type="dxa"/>
          </w:tcPr>
          <w:p w14:paraId="258F0BE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MZ-PBSD-BKT1-k6</w:t>
            </w:r>
          </w:p>
        </w:tc>
        <w:tc>
          <w:tcPr>
            <w:tcW w:w="6237" w:type="dxa"/>
          </w:tcPr>
          <w:p w14:paraId="7BC77B4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financieringsvormen (zoals zorgzwaartepakketten, wet maatschappelijke ondersteuning) en voorzieningen voor de doelgroep</w:t>
            </w:r>
          </w:p>
        </w:tc>
        <w:tc>
          <w:tcPr>
            <w:tcW w:w="436" w:type="dxa"/>
            <w:shd w:val="clear" w:color="auto" w:fill="auto"/>
          </w:tcPr>
          <w:p w14:paraId="2ED1F42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790DC4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B5F74A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380ACA8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107E50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6E8E9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055653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718236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4120F8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CFEF313" w14:textId="77777777" w:rsidTr="004C626A">
        <w:tc>
          <w:tcPr>
            <w:tcW w:w="1980" w:type="dxa"/>
          </w:tcPr>
          <w:p w14:paraId="016F77F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MZ-PBSD-BKT1-k7</w:t>
            </w:r>
          </w:p>
        </w:tc>
        <w:tc>
          <w:tcPr>
            <w:tcW w:w="6237" w:type="dxa"/>
          </w:tcPr>
          <w:p w14:paraId="2C5B3167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geriatrie</w:t>
            </w:r>
          </w:p>
        </w:tc>
        <w:tc>
          <w:tcPr>
            <w:tcW w:w="436" w:type="dxa"/>
            <w:shd w:val="clear" w:color="auto" w:fill="auto"/>
          </w:tcPr>
          <w:p w14:paraId="4183060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A89FB3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7A773A9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B102D0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69CC5A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577C8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250E6E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4B673D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68810F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80D306A" w14:textId="77777777" w:rsidTr="004C626A">
        <w:tc>
          <w:tcPr>
            <w:tcW w:w="1980" w:type="dxa"/>
          </w:tcPr>
          <w:p w14:paraId="1BBFED9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MZ-PBSD-BKT1-k8 </w:t>
            </w:r>
          </w:p>
        </w:tc>
        <w:tc>
          <w:tcPr>
            <w:tcW w:w="6237" w:type="dxa"/>
          </w:tcPr>
          <w:p w14:paraId="2D0B14A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gezondheid, hygiëne en besmetting</w:t>
            </w:r>
          </w:p>
        </w:tc>
        <w:tc>
          <w:tcPr>
            <w:tcW w:w="436" w:type="dxa"/>
            <w:shd w:val="clear" w:color="auto" w:fill="auto"/>
          </w:tcPr>
          <w:p w14:paraId="1D23E6C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558CB7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A825B0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5EB5B1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11132C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BD5DE7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6C3B9A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DB6B16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4C1C0C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0A7ED40D" w14:textId="77777777" w:rsidTr="004C626A">
        <w:tc>
          <w:tcPr>
            <w:tcW w:w="1980" w:type="dxa"/>
          </w:tcPr>
          <w:p w14:paraId="0D072D19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MZ-PBSD-BKT1-k9</w:t>
            </w:r>
          </w:p>
        </w:tc>
        <w:tc>
          <w:tcPr>
            <w:tcW w:w="6237" w:type="dxa"/>
          </w:tcPr>
          <w:p w14:paraId="6759E2B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preventie seksueel misbruik en preventie grensoverschrijdend gedrag</w:t>
            </w:r>
          </w:p>
        </w:tc>
        <w:tc>
          <w:tcPr>
            <w:tcW w:w="436" w:type="dxa"/>
            <w:shd w:val="clear" w:color="auto" w:fill="auto"/>
          </w:tcPr>
          <w:p w14:paraId="7E5B36A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C4CC35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7EFBC3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313BC3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7280269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4F1691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C593CE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681F71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2F19F7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488188F" w14:textId="77777777" w:rsidTr="004C626A">
        <w:tc>
          <w:tcPr>
            <w:tcW w:w="1980" w:type="dxa"/>
          </w:tcPr>
          <w:p w14:paraId="3E999EF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MZ-PBSD-BKT1-k10</w:t>
            </w:r>
          </w:p>
        </w:tc>
        <w:tc>
          <w:tcPr>
            <w:tcW w:w="6237" w:type="dxa"/>
          </w:tcPr>
          <w:p w14:paraId="2674229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protocollen m.b.t. gezondheid, hygiëne, veiligheid, incidentmeldingen, ARBO, milieu, kwaliteitszorg, ergonomisch en kostenbewust werken</w:t>
            </w:r>
          </w:p>
        </w:tc>
        <w:tc>
          <w:tcPr>
            <w:tcW w:w="436" w:type="dxa"/>
            <w:shd w:val="clear" w:color="auto" w:fill="auto"/>
          </w:tcPr>
          <w:p w14:paraId="505FE69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A1E836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FA4D28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12C538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C8DA33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0BB0C7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2D8DE0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4CB3AC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39ACBC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65A1B1E" w14:textId="77777777" w:rsidTr="004C626A">
        <w:tc>
          <w:tcPr>
            <w:tcW w:w="1980" w:type="dxa"/>
          </w:tcPr>
          <w:p w14:paraId="0423178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MZ-PBSD-BKT1-k11</w:t>
            </w:r>
          </w:p>
        </w:tc>
        <w:tc>
          <w:tcPr>
            <w:tcW w:w="6237" w:type="dxa"/>
          </w:tcPr>
          <w:p w14:paraId="514AF10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verslavingsproblemen in relatie tot de doelgroep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30EA3D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23AF5AD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93C189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187F45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7B613E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F279F9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E22A06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16F5D0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85029A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4A5194DF" w14:textId="77777777" w:rsidTr="004C626A">
        <w:tc>
          <w:tcPr>
            <w:tcW w:w="1980" w:type="dxa"/>
          </w:tcPr>
          <w:p w14:paraId="59CF43F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MZ-PBSD-BKT1-k12</w:t>
            </w:r>
          </w:p>
        </w:tc>
        <w:tc>
          <w:tcPr>
            <w:tcW w:w="6237" w:type="dxa"/>
          </w:tcPr>
          <w:p w14:paraId="7F6FFE93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Heeft kennis van werkvelden en doelgroepen </w:t>
            </w:r>
            <w:r>
              <w:rPr>
                <w:sz w:val="18"/>
                <w:szCs w:val="18"/>
              </w:rPr>
              <w:t>i</w:t>
            </w:r>
            <w:r w:rsidRPr="006154E1">
              <w:rPr>
                <w:sz w:val="18"/>
                <w:szCs w:val="18"/>
              </w:rPr>
              <w:t>n relatie tot de beroepsuitoefening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6863A0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66DC6E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C73B4D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DEDE67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AB0145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00919A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82A29E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495937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9486B8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C1253AF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36C91AC2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MZ-PBSD-BKT1-k21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C1465F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algemene begrippen en theorieën van orthopedagogiek, psychologie, toegepaste psychologie, psychiatrie en psychopathologie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15984DE9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0EF19853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656D4FDD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2D9DB577" w14:textId="77777777" w:rsidR="00801A9A" w:rsidRPr="006154E1" w:rsidRDefault="00801A9A" w:rsidP="004C626A"/>
        </w:tc>
        <w:tc>
          <w:tcPr>
            <w:tcW w:w="436" w:type="dxa"/>
            <w:shd w:val="clear" w:color="auto" w:fill="D9E2F3" w:themeFill="accent1" w:themeFillTint="33"/>
          </w:tcPr>
          <w:p w14:paraId="16476A74" w14:textId="77777777" w:rsidR="00801A9A" w:rsidRPr="006154E1" w:rsidRDefault="00801A9A" w:rsidP="004C626A">
            <w:r>
              <w:t>x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4CCB9DE9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3A75CF35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549AFCBE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58DEF2B8" w14:textId="77777777" w:rsidR="00801A9A" w:rsidRPr="006154E1" w:rsidRDefault="00801A9A" w:rsidP="004C626A"/>
        </w:tc>
      </w:tr>
      <w:tr w:rsidR="00801A9A" w:rsidRPr="006154E1" w14:paraId="366A7322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66214E6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MZ-PBSD-BKT1-k22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6CA43C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de beginselen van onderricht / onderwijs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3897DCA6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34F8A997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428EE52A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7EFA57E4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650ACBA6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6A338907" w14:textId="77777777" w:rsidR="00801A9A" w:rsidRPr="006154E1" w:rsidRDefault="00801A9A" w:rsidP="004C626A"/>
        </w:tc>
        <w:tc>
          <w:tcPr>
            <w:tcW w:w="437" w:type="dxa"/>
            <w:shd w:val="clear" w:color="auto" w:fill="D9E2F3" w:themeFill="accent1" w:themeFillTint="33"/>
          </w:tcPr>
          <w:p w14:paraId="561CB6B2" w14:textId="77777777" w:rsidR="00801A9A" w:rsidRPr="006154E1" w:rsidRDefault="00801A9A" w:rsidP="004C626A">
            <w:r>
              <w:t>X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14:paraId="2699ACBF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7084EC4E" w14:textId="77777777" w:rsidR="00801A9A" w:rsidRPr="006154E1" w:rsidRDefault="00801A9A" w:rsidP="004C626A"/>
        </w:tc>
      </w:tr>
      <w:tr w:rsidR="00801A9A" w:rsidRPr="006154E1" w14:paraId="196D11F0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2CCFB08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MZ-PBSD-BKT1-k23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6B2ED7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sociale integratie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094D2609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6FB8CA09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1F2B9FE7" w14:textId="77777777" w:rsidR="00801A9A" w:rsidRPr="006154E1" w:rsidRDefault="00801A9A" w:rsidP="004C626A"/>
        </w:tc>
        <w:tc>
          <w:tcPr>
            <w:tcW w:w="436" w:type="dxa"/>
            <w:shd w:val="clear" w:color="auto" w:fill="D9E2F3" w:themeFill="accent1" w:themeFillTint="33"/>
          </w:tcPr>
          <w:p w14:paraId="67A2124B" w14:textId="77777777" w:rsidR="00801A9A" w:rsidRPr="006154E1" w:rsidRDefault="00801A9A" w:rsidP="004C626A">
            <w:r>
              <w:t>x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4FA4BBFC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7DCC8C3C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2B2CC3E6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6F6409D2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6BD9B120" w14:textId="77777777" w:rsidR="00801A9A" w:rsidRPr="006154E1" w:rsidRDefault="00801A9A" w:rsidP="004C626A"/>
        </w:tc>
      </w:tr>
      <w:tr w:rsidR="00801A9A" w:rsidRPr="006154E1" w14:paraId="6842715A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0855DAA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MZ-PBSD-BKT1-k24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0B2614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weerstandpatronen, risicotaxatie en crisisinterventie / separatietechnieken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3649EEFA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4D61CA08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3B906D3F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2EBBE9A5" w14:textId="77777777" w:rsidR="00801A9A" w:rsidRPr="006154E1" w:rsidRDefault="00801A9A" w:rsidP="004C626A"/>
        </w:tc>
        <w:tc>
          <w:tcPr>
            <w:tcW w:w="436" w:type="dxa"/>
            <w:shd w:val="clear" w:color="auto" w:fill="D9E2F3" w:themeFill="accent1" w:themeFillTint="33"/>
          </w:tcPr>
          <w:p w14:paraId="79FF3E06" w14:textId="77777777" w:rsidR="00801A9A" w:rsidRPr="006154E1" w:rsidRDefault="00801A9A" w:rsidP="004C626A">
            <w:r>
              <w:t>X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4FFB5946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789CBE40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303B85B4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768505F5" w14:textId="77777777" w:rsidR="00801A9A" w:rsidRPr="006154E1" w:rsidRDefault="00801A9A" w:rsidP="004C626A"/>
        </w:tc>
      </w:tr>
      <w:tr w:rsidR="00801A9A" w:rsidRPr="006154E1" w14:paraId="08C4C280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58037285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MZ-PBSD-BKT1-k25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74D369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Heeft specialistische kennis van bij de doelgroepen voorkomende ziektebeelden, beperkingen, stoornissen, aandoeningen, </w:t>
            </w:r>
            <w:proofErr w:type="spellStart"/>
            <w:r w:rsidRPr="006154E1">
              <w:rPr>
                <w:sz w:val="18"/>
                <w:szCs w:val="18"/>
              </w:rPr>
              <w:t>comorbiditeit</w:t>
            </w:r>
            <w:proofErr w:type="spellEnd"/>
            <w:r w:rsidRPr="006154E1">
              <w:rPr>
                <w:sz w:val="18"/>
                <w:szCs w:val="18"/>
              </w:rPr>
              <w:t>, functioneringsproblemen, behandelingen en bijbehorende gezondheidsrisico’s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08339294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3D8ADDD4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136CF259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5599FC20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0F6A2F85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77ADB743" w14:textId="77777777" w:rsidR="00801A9A" w:rsidRPr="006154E1" w:rsidRDefault="00801A9A" w:rsidP="004C626A"/>
        </w:tc>
        <w:tc>
          <w:tcPr>
            <w:tcW w:w="437" w:type="dxa"/>
            <w:shd w:val="clear" w:color="auto" w:fill="D9E2F3" w:themeFill="accent1" w:themeFillTint="33"/>
          </w:tcPr>
          <w:p w14:paraId="5E5C7D26" w14:textId="77777777" w:rsidR="00801A9A" w:rsidRPr="006154E1" w:rsidRDefault="00801A9A" w:rsidP="004C626A">
            <w:r>
              <w:t>x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14:paraId="1D3A05BB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55FA9220" w14:textId="77777777" w:rsidR="00801A9A" w:rsidRPr="006154E1" w:rsidRDefault="00801A9A" w:rsidP="004C626A"/>
        </w:tc>
      </w:tr>
      <w:tr w:rsidR="00801A9A" w:rsidRPr="006154E1" w14:paraId="30EC6CD4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7F66590D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MZ-PBSD-BKT1-k26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4733C8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interprofessioneel en interdisciplinair samenwerken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23E63481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5178FF72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29EC964D" w14:textId="77777777" w:rsidR="00801A9A" w:rsidRPr="006154E1" w:rsidRDefault="00801A9A" w:rsidP="004C626A"/>
        </w:tc>
        <w:tc>
          <w:tcPr>
            <w:tcW w:w="436" w:type="dxa"/>
            <w:shd w:val="clear" w:color="auto" w:fill="EDEDED" w:themeFill="accent3" w:themeFillTint="33"/>
          </w:tcPr>
          <w:p w14:paraId="744ED24C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0EE6B502" w14:textId="77777777" w:rsidR="00801A9A" w:rsidRPr="006154E1" w:rsidRDefault="00801A9A" w:rsidP="004C626A"/>
        </w:tc>
        <w:tc>
          <w:tcPr>
            <w:tcW w:w="436" w:type="dxa"/>
            <w:shd w:val="clear" w:color="auto" w:fill="D9E2F3" w:themeFill="accent1" w:themeFillTint="33"/>
          </w:tcPr>
          <w:p w14:paraId="43BAC9E5" w14:textId="77777777" w:rsidR="00801A9A" w:rsidRPr="006154E1" w:rsidRDefault="00801A9A" w:rsidP="004C626A">
            <w:r>
              <w:t>x</w:t>
            </w:r>
          </w:p>
        </w:tc>
        <w:tc>
          <w:tcPr>
            <w:tcW w:w="437" w:type="dxa"/>
            <w:shd w:val="clear" w:color="auto" w:fill="EDEDED" w:themeFill="accent3" w:themeFillTint="33"/>
          </w:tcPr>
          <w:p w14:paraId="6FE02A8F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05CD9E06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3C33F936" w14:textId="77777777" w:rsidR="00801A9A" w:rsidRPr="006154E1" w:rsidRDefault="00801A9A" w:rsidP="004C626A"/>
        </w:tc>
      </w:tr>
      <w:tr w:rsidR="00801A9A" w:rsidRPr="006154E1" w14:paraId="5C7A6B86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7917BD2E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MZ-PBSD-BKT1-k27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EC18872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methoden van gegevensverzameling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19C4546" w14:textId="77777777" w:rsidR="00801A9A" w:rsidRPr="006154E1" w:rsidRDefault="00801A9A" w:rsidP="004C626A">
            <w:r w:rsidRPr="000076BD">
              <w:rPr>
                <w:color w:val="FF0000"/>
              </w:rPr>
              <w:t>E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631A4952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027BC628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616D92AB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43A0956C" w14:textId="77777777" w:rsidR="00801A9A" w:rsidRPr="006154E1" w:rsidRDefault="00801A9A" w:rsidP="004C626A"/>
        </w:tc>
        <w:tc>
          <w:tcPr>
            <w:tcW w:w="436" w:type="dxa"/>
            <w:shd w:val="clear" w:color="auto" w:fill="F2F2F2" w:themeFill="background1" w:themeFillShade="F2"/>
          </w:tcPr>
          <w:p w14:paraId="02911EEA" w14:textId="77777777" w:rsidR="00801A9A" w:rsidRPr="006154E1" w:rsidRDefault="00801A9A" w:rsidP="004C626A"/>
        </w:tc>
        <w:tc>
          <w:tcPr>
            <w:tcW w:w="437" w:type="dxa"/>
            <w:shd w:val="clear" w:color="auto" w:fill="EDEDED" w:themeFill="accent3" w:themeFillTint="33"/>
          </w:tcPr>
          <w:p w14:paraId="145B9FD9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1A0FFB17" w14:textId="77777777" w:rsidR="00801A9A" w:rsidRPr="006154E1" w:rsidRDefault="00801A9A" w:rsidP="004C626A"/>
        </w:tc>
        <w:tc>
          <w:tcPr>
            <w:tcW w:w="437" w:type="dxa"/>
            <w:shd w:val="clear" w:color="auto" w:fill="F2F2F2" w:themeFill="background1" w:themeFillShade="F2"/>
          </w:tcPr>
          <w:p w14:paraId="72204EC2" w14:textId="77777777" w:rsidR="00801A9A" w:rsidRPr="006154E1" w:rsidRDefault="00801A9A" w:rsidP="004C626A"/>
        </w:tc>
      </w:tr>
      <w:tr w:rsidR="00801A9A" w:rsidRPr="006154E1" w14:paraId="72F777DC" w14:textId="77777777" w:rsidTr="004C626A">
        <w:tc>
          <w:tcPr>
            <w:tcW w:w="8217" w:type="dxa"/>
            <w:gridSpan w:val="2"/>
            <w:shd w:val="clear" w:color="auto" w:fill="D9E2F3" w:themeFill="accent1" w:themeFillTint="33"/>
          </w:tcPr>
          <w:p w14:paraId="5F7BE80B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Kwalificatie 6 Persoonlijk begeleider specifieke doelgroepen</w:t>
            </w:r>
          </w:p>
          <w:p w14:paraId="2F81CB35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 xml:space="preserve">Basisdeel </w:t>
            </w:r>
          </w:p>
          <w:p w14:paraId="215D8899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ondersteunende, activerende begeleiding en zorg</w:t>
            </w:r>
          </w:p>
          <w:p w14:paraId="1C4E0EFB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  <w:p w14:paraId="79A16BE7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40B56A04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0AB0E0EA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EB13318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F020180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B0066E9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978E98F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0EA508F7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6C55A26D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2C45205E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</w:tr>
      <w:tr w:rsidR="00801A9A" w:rsidRPr="006154E1" w14:paraId="610AD240" w14:textId="77777777" w:rsidTr="004C626A">
        <w:tc>
          <w:tcPr>
            <w:tcW w:w="1980" w:type="dxa"/>
          </w:tcPr>
          <w:p w14:paraId="1ABE183A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09B432BA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Vaardigheden</w:t>
            </w:r>
          </w:p>
        </w:tc>
      </w:tr>
      <w:tr w:rsidR="00801A9A" w:rsidRPr="006154E1" w14:paraId="1886C3C5" w14:textId="77777777" w:rsidTr="004C626A">
        <w:tc>
          <w:tcPr>
            <w:tcW w:w="1980" w:type="dxa"/>
          </w:tcPr>
          <w:p w14:paraId="7730C26E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</w:t>
            </w:r>
          </w:p>
        </w:tc>
        <w:tc>
          <w:tcPr>
            <w:tcW w:w="6237" w:type="dxa"/>
          </w:tcPr>
          <w:p w14:paraId="249FE65B" w14:textId="77777777" w:rsidR="00801A9A" w:rsidRPr="00C92607" w:rsidRDefault="00801A9A" w:rsidP="004C626A">
            <w:pPr>
              <w:rPr>
                <w:sz w:val="18"/>
                <w:szCs w:val="18"/>
              </w:rPr>
            </w:pPr>
            <w:r w:rsidRPr="00C92607">
              <w:rPr>
                <w:sz w:val="18"/>
                <w:szCs w:val="18"/>
              </w:rPr>
              <w:t>Kan begrotingen opstellen</w:t>
            </w:r>
          </w:p>
        </w:tc>
        <w:tc>
          <w:tcPr>
            <w:tcW w:w="436" w:type="dxa"/>
            <w:shd w:val="clear" w:color="auto" w:fill="auto"/>
          </w:tcPr>
          <w:p w14:paraId="2554F638" w14:textId="77777777" w:rsidR="00801A9A" w:rsidRPr="006154E1" w:rsidRDefault="00801A9A" w:rsidP="004C626A"/>
        </w:tc>
        <w:tc>
          <w:tcPr>
            <w:tcW w:w="436" w:type="dxa"/>
            <w:shd w:val="clear" w:color="auto" w:fill="auto"/>
          </w:tcPr>
          <w:p w14:paraId="47768EEC" w14:textId="77777777" w:rsidR="00801A9A" w:rsidRPr="006154E1" w:rsidRDefault="00801A9A" w:rsidP="004C626A"/>
        </w:tc>
        <w:tc>
          <w:tcPr>
            <w:tcW w:w="436" w:type="dxa"/>
            <w:shd w:val="clear" w:color="auto" w:fill="D9E2F3" w:themeFill="accent1" w:themeFillTint="33"/>
          </w:tcPr>
          <w:p w14:paraId="2A55BFA3" w14:textId="77777777" w:rsidR="00801A9A" w:rsidRPr="006154E1" w:rsidRDefault="00801A9A" w:rsidP="004C626A">
            <w:r>
              <w:t>X</w:t>
            </w:r>
          </w:p>
        </w:tc>
        <w:tc>
          <w:tcPr>
            <w:tcW w:w="436" w:type="dxa"/>
            <w:shd w:val="clear" w:color="auto" w:fill="auto"/>
          </w:tcPr>
          <w:p w14:paraId="36A5AA21" w14:textId="77777777" w:rsidR="00801A9A" w:rsidRPr="006154E1" w:rsidRDefault="00801A9A" w:rsidP="004C626A"/>
        </w:tc>
        <w:tc>
          <w:tcPr>
            <w:tcW w:w="436" w:type="dxa"/>
            <w:shd w:val="clear" w:color="auto" w:fill="auto"/>
          </w:tcPr>
          <w:p w14:paraId="0C7C8CA2" w14:textId="77777777" w:rsidR="00801A9A" w:rsidRPr="006154E1" w:rsidRDefault="00801A9A" w:rsidP="004C626A"/>
        </w:tc>
        <w:tc>
          <w:tcPr>
            <w:tcW w:w="436" w:type="dxa"/>
            <w:shd w:val="clear" w:color="auto" w:fill="auto"/>
          </w:tcPr>
          <w:p w14:paraId="212BD1C2" w14:textId="77777777" w:rsidR="00801A9A" w:rsidRPr="006154E1" w:rsidRDefault="00801A9A" w:rsidP="004C626A"/>
        </w:tc>
        <w:tc>
          <w:tcPr>
            <w:tcW w:w="437" w:type="dxa"/>
            <w:shd w:val="clear" w:color="auto" w:fill="auto"/>
          </w:tcPr>
          <w:p w14:paraId="291ACE14" w14:textId="77777777" w:rsidR="00801A9A" w:rsidRPr="006154E1" w:rsidRDefault="00801A9A" w:rsidP="004C626A"/>
        </w:tc>
        <w:tc>
          <w:tcPr>
            <w:tcW w:w="437" w:type="dxa"/>
          </w:tcPr>
          <w:p w14:paraId="04609D80" w14:textId="77777777" w:rsidR="00801A9A" w:rsidRPr="006154E1" w:rsidRDefault="00801A9A" w:rsidP="004C626A"/>
        </w:tc>
        <w:tc>
          <w:tcPr>
            <w:tcW w:w="437" w:type="dxa"/>
          </w:tcPr>
          <w:p w14:paraId="0986EEE0" w14:textId="77777777" w:rsidR="00801A9A" w:rsidRPr="006154E1" w:rsidRDefault="00801A9A" w:rsidP="004C626A"/>
        </w:tc>
      </w:tr>
      <w:tr w:rsidR="00801A9A" w:rsidRPr="006154E1" w14:paraId="4A701B18" w14:textId="77777777" w:rsidTr="004C626A">
        <w:tc>
          <w:tcPr>
            <w:tcW w:w="1980" w:type="dxa"/>
          </w:tcPr>
          <w:p w14:paraId="05111F7B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</w:t>
            </w:r>
          </w:p>
        </w:tc>
        <w:tc>
          <w:tcPr>
            <w:tcW w:w="6237" w:type="dxa"/>
          </w:tcPr>
          <w:p w14:paraId="7CF16D0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bijdragen aan cliëntveiligheidscultuur, handelt risicobewust, communiceert cliënt veilig en optimaliseert menselijke- en omgevingsfactoren</w:t>
            </w:r>
          </w:p>
        </w:tc>
        <w:tc>
          <w:tcPr>
            <w:tcW w:w="436" w:type="dxa"/>
            <w:shd w:val="clear" w:color="auto" w:fill="auto"/>
          </w:tcPr>
          <w:p w14:paraId="54F079F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884ADA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50702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8FA23C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F3C795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E07E0D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F49509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AA5FC2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CC69C8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7FA2F63" w14:textId="77777777" w:rsidTr="004C626A">
        <w:tc>
          <w:tcPr>
            <w:tcW w:w="1980" w:type="dxa"/>
          </w:tcPr>
          <w:p w14:paraId="49CC5411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MZ-PBSD-BKT1-v3</w:t>
            </w:r>
          </w:p>
        </w:tc>
        <w:tc>
          <w:tcPr>
            <w:tcW w:w="6237" w:type="dxa"/>
          </w:tcPr>
          <w:p w14:paraId="3EC1DCA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brandveiligheid en –preventie toepassen</w:t>
            </w:r>
          </w:p>
        </w:tc>
        <w:tc>
          <w:tcPr>
            <w:tcW w:w="436" w:type="dxa"/>
            <w:shd w:val="clear" w:color="auto" w:fill="auto"/>
          </w:tcPr>
          <w:p w14:paraId="2E3BC42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5E09D7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506299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876384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A5A055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A8C872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C295F6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A3E88E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C17CC0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72F2FAE" w14:textId="77777777" w:rsidTr="004C626A">
        <w:tc>
          <w:tcPr>
            <w:tcW w:w="1980" w:type="dxa"/>
          </w:tcPr>
          <w:p w14:paraId="13F8A788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MZ-PBSD-BKT1-v4</w:t>
            </w:r>
          </w:p>
        </w:tc>
        <w:tc>
          <w:tcPr>
            <w:tcW w:w="6237" w:type="dxa"/>
          </w:tcPr>
          <w:p w14:paraId="453FD99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communicatiemogelijkheden en – methoden toepassen (verbaal, non-verbaal, pre-verbaal en schriftelijk), passend bij de wensen en mogelijkheden van de cliënt</w:t>
            </w:r>
          </w:p>
        </w:tc>
        <w:tc>
          <w:tcPr>
            <w:tcW w:w="436" w:type="dxa"/>
            <w:shd w:val="clear" w:color="auto" w:fill="FFFFFF" w:themeFill="background1"/>
          </w:tcPr>
          <w:p w14:paraId="3D8B066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981EFD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8DA00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E5473C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8EA362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C2BDA4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96259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D13064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DE50CF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021A8E1D" w14:textId="77777777" w:rsidTr="004C626A">
        <w:tc>
          <w:tcPr>
            <w:tcW w:w="1980" w:type="dxa"/>
          </w:tcPr>
          <w:p w14:paraId="2844F8C9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MZ-PBSD-BKT1-v5</w:t>
            </w:r>
          </w:p>
        </w:tc>
        <w:tc>
          <w:tcPr>
            <w:tcW w:w="6237" w:type="dxa"/>
          </w:tcPr>
          <w:p w14:paraId="7908F0F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diversiteit en interculturele communicatie toepassen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671010A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E5D002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0DCF98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85D334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A848A4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9B98B2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E1D1ED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E3490F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1AB424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201AA91B" w14:textId="77777777" w:rsidTr="004C626A">
        <w:tc>
          <w:tcPr>
            <w:tcW w:w="1980" w:type="dxa"/>
          </w:tcPr>
          <w:p w14:paraId="4FCAACBA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MZ-PBSD-BKT1-v6</w:t>
            </w:r>
          </w:p>
        </w:tc>
        <w:tc>
          <w:tcPr>
            <w:tcW w:w="6237" w:type="dxa"/>
          </w:tcPr>
          <w:p w14:paraId="2D512C4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verlies- en rouwverwerking toepassen en steun organiseren en bieden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1E1C3599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B4102F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81B125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19BB3A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D47E6E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A7238E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AFEFCD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335CF8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266E2E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0E5E4983" w14:textId="77777777" w:rsidTr="004C626A">
        <w:tc>
          <w:tcPr>
            <w:tcW w:w="1980" w:type="dxa"/>
          </w:tcPr>
          <w:p w14:paraId="39D642B5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MZ-PBSD-BKT1-v7</w:t>
            </w:r>
          </w:p>
        </w:tc>
        <w:tc>
          <w:tcPr>
            <w:tcW w:w="6237" w:type="dxa"/>
          </w:tcPr>
          <w:p w14:paraId="6BC9E1A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de gezondheidstoestand en veranderingen daarin observeren, signaleren en rapporteren</w:t>
            </w:r>
          </w:p>
        </w:tc>
        <w:tc>
          <w:tcPr>
            <w:tcW w:w="436" w:type="dxa"/>
            <w:shd w:val="clear" w:color="auto" w:fill="auto"/>
          </w:tcPr>
          <w:p w14:paraId="3AE3DEC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2E72B6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979BCF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E53AE7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B59F24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4B0C48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C70E32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1C76D7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AC04D3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A40E0AF" w14:textId="77777777" w:rsidTr="004C626A">
        <w:tc>
          <w:tcPr>
            <w:tcW w:w="1980" w:type="dxa"/>
          </w:tcPr>
          <w:p w14:paraId="5236F1F8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MZ-PBSD-BKT1-v8</w:t>
            </w:r>
          </w:p>
        </w:tc>
        <w:tc>
          <w:tcPr>
            <w:tcW w:w="6237" w:type="dxa"/>
          </w:tcPr>
          <w:p w14:paraId="20ED869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de visie op zorg toepassen in haar dagelijkse werkzaamheden</w:t>
            </w:r>
          </w:p>
        </w:tc>
        <w:tc>
          <w:tcPr>
            <w:tcW w:w="436" w:type="dxa"/>
            <w:shd w:val="clear" w:color="auto" w:fill="auto"/>
          </w:tcPr>
          <w:p w14:paraId="5351445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FB7B69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75E58C4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243B20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A1254F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C537DE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A12BC0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BC309B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4598B4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2FF0C811" w14:textId="77777777" w:rsidTr="004C626A">
        <w:tc>
          <w:tcPr>
            <w:tcW w:w="1980" w:type="dxa"/>
          </w:tcPr>
          <w:p w14:paraId="05F874C4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MZ-PBSD-BKT1-v9</w:t>
            </w:r>
          </w:p>
        </w:tc>
        <w:tc>
          <w:tcPr>
            <w:tcW w:w="6237" w:type="dxa"/>
          </w:tcPr>
          <w:p w14:paraId="27A438D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emotionele problemen herkennen, zoals eenzaamheidsproblematiek en sociale uitsluiting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6225DF2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1EDF05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02952E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C5D5A7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463F06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909921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F36D99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6476B1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CE3884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9E5DC05" w14:textId="77777777" w:rsidTr="004C626A">
        <w:tc>
          <w:tcPr>
            <w:tcW w:w="1980" w:type="dxa"/>
          </w:tcPr>
          <w:p w14:paraId="433802B3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MZ-PBSD-BKT1-v10</w:t>
            </w:r>
          </w:p>
        </w:tc>
        <w:tc>
          <w:tcPr>
            <w:tcW w:w="6237" w:type="dxa"/>
          </w:tcPr>
          <w:p w14:paraId="56CC74A7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gebruik maken van ervaringsdeskundigheid van cliënten en naastbetrokkenen</w:t>
            </w:r>
          </w:p>
        </w:tc>
        <w:tc>
          <w:tcPr>
            <w:tcW w:w="436" w:type="dxa"/>
            <w:shd w:val="clear" w:color="auto" w:fill="auto"/>
          </w:tcPr>
          <w:p w14:paraId="7CA40C8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C81531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85C5352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8F547B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4CCB93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CE9E08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35840D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BBC33B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E1A16B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073F9575" w14:textId="77777777" w:rsidTr="004C626A">
        <w:tc>
          <w:tcPr>
            <w:tcW w:w="1980" w:type="dxa"/>
          </w:tcPr>
          <w:p w14:paraId="4236837C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MZ-PBSD-BKT1-v11</w:t>
            </w:r>
          </w:p>
        </w:tc>
        <w:tc>
          <w:tcPr>
            <w:tcW w:w="6237" w:type="dxa"/>
          </w:tcPr>
          <w:p w14:paraId="405EF37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gedragspatronen herkennen van de meest voorkomende ziektebeelden en beperkingen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15AE86F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637C020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7659F2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0977D4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EACD12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6E1656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FFC966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822FA2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0E2C8D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0F16C5B" w14:textId="77777777" w:rsidTr="004C626A">
        <w:tc>
          <w:tcPr>
            <w:tcW w:w="1980" w:type="dxa"/>
          </w:tcPr>
          <w:p w14:paraId="2D556992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MZ-PBSD-BKT1-v12</w:t>
            </w:r>
          </w:p>
        </w:tc>
        <w:tc>
          <w:tcPr>
            <w:tcW w:w="6237" w:type="dxa"/>
          </w:tcPr>
          <w:p w14:paraId="40BFC52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actuele classificatiesystemen toepassen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17FA5A9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A71C69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9DB8A9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66145B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CBD06A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AB507E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DFD6E4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E7C84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9F6824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13F79F56" w14:textId="77777777" w:rsidTr="004C626A">
        <w:tc>
          <w:tcPr>
            <w:tcW w:w="1980" w:type="dxa"/>
          </w:tcPr>
          <w:p w14:paraId="78D6DB96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MZ-PBSD-BKT1-v13</w:t>
            </w:r>
          </w:p>
        </w:tc>
        <w:tc>
          <w:tcPr>
            <w:tcW w:w="6237" w:type="dxa"/>
          </w:tcPr>
          <w:p w14:paraId="65B3057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conflicthantering en crisisinterventie toepassen</w:t>
            </w:r>
          </w:p>
        </w:tc>
        <w:tc>
          <w:tcPr>
            <w:tcW w:w="436" w:type="dxa"/>
            <w:shd w:val="clear" w:color="auto" w:fill="auto"/>
          </w:tcPr>
          <w:p w14:paraId="1FE6CAA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3F9499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D8A5A9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FC30AA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87BBB4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DCC3EC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F9123B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E152CD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D66988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CACB831" w14:textId="77777777" w:rsidTr="004C626A">
        <w:tc>
          <w:tcPr>
            <w:tcW w:w="1980" w:type="dxa"/>
          </w:tcPr>
          <w:p w14:paraId="1DA8639C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MZ-PBSD-BKT1-v14</w:t>
            </w:r>
          </w:p>
        </w:tc>
        <w:tc>
          <w:tcPr>
            <w:tcW w:w="6237" w:type="dxa"/>
          </w:tcPr>
          <w:p w14:paraId="6002287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de sociale kaart en maatschappelijke steunsystemen toepassen</w:t>
            </w:r>
          </w:p>
        </w:tc>
        <w:tc>
          <w:tcPr>
            <w:tcW w:w="436" w:type="dxa"/>
            <w:shd w:val="clear" w:color="auto" w:fill="auto"/>
          </w:tcPr>
          <w:p w14:paraId="4DD66FE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69016F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0CDA2A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BE4A3F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D745F9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4847B6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97FCE5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71B3C2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ADFF45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A10CC69" w14:textId="77777777" w:rsidTr="004C626A">
        <w:tc>
          <w:tcPr>
            <w:tcW w:w="1980" w:type="dxa"/>
          </w:tcPr>
          <w:p w14:paraId="692317CD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MZ-PBSD-BKT1-v15</w:t>
            </w:r>
          </w:p>
        </w:tc>
        <w:tc>
          <w:tcPr>
            <w:tcW w:w="6237" w:type="dxa"/>
          </w:tcPr>
          <w:p w14:paraId="0254F1D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EHBO of eerste hulp bij kleine ongevallen toepassen</w:t>
            </w:r>
          </w:p>
        </w:tc>
        <w:tc>
          <w:tcPr>
            <w:tcW w:w="436" w:type="dxa"/>
            <w:shd w:val="clear" w:color="auto" w:fill="auto"/>
          </w:tcPr>
          <w:p w14:paraId="0FCD5FF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4E7C22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A0F415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64A2F7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70B12E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EE06C9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2B222A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6E79BE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E5410A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24DC6C70" w14:textId="77777777" w:rsidTr="004C626A">
        <w:tc>
          <w:tcPr>
            <w:tcW w:w="1980" w:type="dxa"/>
          </w:tcPr>
          <w:p w14:paraId="317EB2E2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MZ-PBSD-BKT1-v16</w:t>
            </w:r>
          </w:p>
        </w:tc>
        <w:tc>
          <w:tcPr>
            <w:tcW w:w="6237" w:type="dxa"/>
          </w:tcPr>
          <w:p w14:paraId="64A160A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gesprekstechnieken en begeleidingsmethodieken toepassen bij verschillende doelgroepen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1E064E6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2FB57F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F6A19D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46EEE4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EB70B9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F44100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12869C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66E29A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B41581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1645D44F" w14:textId="77777777" w:rsidTr="004C626A">
        <w:tc>
          <w:tcPr>
            <w:tcW w:w="1980" w:type="dxa"/>
          </w:tcPr>
          <w:p w14:paraId="3738BA43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MZ-PBSD-BKT1-v17</w:t>
            </w:r>
          </w:p>
        </w:tc>
        <w:tc>
          <w:tcPr>
            <w:tcW w:w="6237" w:type="dxa"/>
          </w:tcPr>
          <w:p w14:paraId="164E715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muziek, tekenen, handvaardigheid, textiele werkvormen, audiovisuele vorming, belevingsgerichte ontwikkelingsgerichte en arbeidsmatige activiteiten toepassen</w:t>
            </w:r>
          </w:p>
        </w:tc>
        <w:tc>
          <w:tcPr>
            <w:tcW w:w="436" w:type="dxa"/>
            <w:shd w:val="clear" w:color="auto" w:fill="auto"/>
          </w:tcPr>
          <w:p w14:paraId="5A5DBCC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9206A1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B931D5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5D89D4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21628A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72328B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ADD292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1818E7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2446E3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2FB80421" w14:textId="77777777" w:rsidTr="004C626A">
        <w:tc>
          <w:tcPr>
            <w:tcW w:w="1980" w:type="dxa"/>
          </w:tcPr>
          <w:p w14:paraId="0FEE8C62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MZ-PBSD-BKT1-v18</w:t>
            </w:r>
          </w:p>
        </w:tc>
        <w:tc>
          <w:tcPr>
            <w:tcW w:w="6237" w:type="dxa"/>
          </w:tcPr>
          <w:p w14:paraId="4D8C402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voedings- en dieetleer en voedingsproblematiek toepassen</w:t>
            </w:r>
          </w:p>
        </w:tc>
        <w:tc>
          <w:tcPr>
            <w:tcW w:w="436" w:type="dxa"/>
            <w:shd w:val="clear" w:color="auto" w:fill="auto"/>
          </w:tcPr>
          <w:p w14:paraId="1884F22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F49A20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6DA79D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680A13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FB4B33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24BF35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6C3FAF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77FE12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FEE301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B4E03E2" w14:textId="77777777" w:rsidTr="004C626A">
        <w:tc>
          <w:tcPr>
            <w:tcW w:w="1980" w:type="dxa"/>
          </w:tcPr>
          <w:p w14:paraId="41831FAF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MZ-PBSD-BKT1-v19</w:t>
            </w:r>
          </w:p>
        </w:tc>
        <w:tc>
          <w:tcPr>
            <w:tcW w:w="6237" w:type="dxa"/>
          </w:tcPr>
          <w:p w14:paraId="5E63512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klinisch redeneren toepassen</w:t>
            </w:r>
          </w:p>
        </w:tc>
        <w:tc>
          <w:tcPr>
            <w:tcW w:w="436" w:type="dxa"/>
            <w:shd w:val="clear" w:color="auto" w:fill="auto"/>
          </w:tcPr>
          <w:p w14:paraId="232DBB3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C74B3C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420CD7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9779D6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CDE81B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F220DC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877B17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2E0B73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1E28D2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2E07EA05" w14:textId="77777777" w:rsidTr="004C626A">
        <w:tc>
          <w:tcPr>
            <w:tcW w:w="1980" w:type="dxa"/>
          </w:tcPr>
          <w:p w14:paraId="3AF7D276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MZ-PBSD-BKT1-v20</w:t>
            </w:r>
          </w:p>
        </w:tc>
        <w:tc>
          <w:tcPr>
            <w:tcW w:w="6237" w:type="dxa"/>
          </w:tcPr>
          <w:p w14:paraId="5051DF2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methodisch en systematisch handelen toepassen tijdens de beroepsuitoefening</w:t>
            </w:r>
          </w:p>
        </w:tc>
        <w:tc>
          <w:tcPr>
            <w:tcW w:w="436" w:type="dxa"/>
            <w:shd w:val="clear" w:color="auto" w:fill="auto"/>
          </w:tcPr>
          <w:p w14:paraId="6FEA65F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E5647D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F0EC2D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456AE9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C74BEE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5CD95C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AF749D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BD9459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950062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63269B7" w14:textId="77777777" w:rsidTr="004C626A">
        <w:tc>
          <w:tcPr>
            <w:tcW w:w="1980" w:type="dxa"/>
          </w:tcPr>
          <w:p w14:paraId="00A986FB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MZ-PBSD-BKT1-v21</w:t>
            </w:r>
          </w:p>
        </w:tc>
        <w:tc>
          <w:tcPr>
            <w:tcW w:w="6237" w:type="dxa"/>
          </w:tcPr>
          <w:p w14:paraId="02ABF167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observatiemethoden en – technieken toepassen om informatie te achterhalen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1958A1F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84A196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DBDEE2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A66535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2971BA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A0C853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D60A8D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03A099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D8F86C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0325B5A" w14:textId="77777777" w:rsidTr="004C626A">
        <w:tc>
          <w:tcPr>
            <w:tcW w:w="8217" w:type="dxa"/>
            <w:gridSpan w:val="2"/>
            <w:shd w:val="clear" w:color="auto" w:fill="D9E2F3" w:themeFill="accent1" w:themeFillTint="33"/>
          </w:tcPr>
          <w:p w14:paraId="070E8121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Kwalificatie 6 Persoonlijk begeleider specifieke doelgroepen</w:t>
            </w:r>
          </w:p>
          <w:p w14:paraId="527C74FA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 xml:space="preserve">Basisdeel </w:t>
            </w:r>
          </w:p>
          <w:p w14:paraId="0BA0782F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ondersteunende, activerende begeleiding en zorg</w:t>
            </w:r>
          </w:p>
          <w:p w14:paraId="262F62FD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  <w:p w14:paraId="02F55B6E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  <w:p w14:paraId="19C1446F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66B1604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5387110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11567C4F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DEBA22A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13B8F955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A41DDB6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0BE372ED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2FBC9F7A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723ED9B1" w14:textId="77777777" w:rsidR="00801A9A" w:rsidRPr="006154E1" w:rsidRDefault="00801A9A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</w:tr>
      <w:tr w:rsidR="00801A9A" w:rsidRPr="006154E1" w14:paraId="3DA9767A" w14:textId="77777777" w:rsidTr="004C626A">
        <w:tc>
          <w:tcPr>
            <w:tcW w:w="1980" w:type="dxa"/>
          </w:tcPr>
          <w:p w14:paraId="56E775DE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08A1AE54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Vaardigheden - vervolg</w:t>
            </w:r>
          </w:p>
        </w:tc>
      </w:tr>
      <w:tr w:rsidR="00801A9A" w:rsidRPr="006154E1" w14:paraId="53871C67" w14:textId="77777777" w:rsidTr="004C626A">
        <w:tc>
          <w:tcPr>
            <w:tcW w:w="1980" w:type="dxa"/>
          </w:tcPr>
          <w:p w14:paraId="2932F55F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MZ-PBSD-BKT1-v22</w:t>
            </w:r>
          </w:p>
        </w:tc>
        <w:tc>
          <w:tcPr>
            <w:tcW w:w="6237" w:type="dxa"/>
          </w:tcPr>
          <w:p w14:paraId="22FC093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ondersteuning bieden bij de omgang met sociale media en internet</w:t>
            </w:r>
          </w:p>
        </w:tc>
        <w:tc>
          <w:tcPr>
            <w:tcW w:w="436" w:type="dxa"/>
            <w:shd w:val="clear" w:color="auto" w:fill="auto"/>
          </w:tcPr>
          <w:p w14:paraId="39F961C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F2A273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F2ECA0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109946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2790462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4E0529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CCD071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0965CA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36CE48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101FF8D" w14:textId="77777777" w:rsidTr="004C626A">
        <w:tc>
          <w:tcPr>
            <w:tcW w:w="1980" w:type="dxa"/>
          </w:tcPr>
          <w:p w14:paraId="015978B5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MZ-PBSD-BKT1-v23</w:t>
            </w:r>
          </w:p>
        </w:tc>
        <w:tc>
          <w:tcPr>
            <w:tcW w:w="6237" w:type="dxa"/>
          </w:tcPr>
          <w:p w14:paraId="607870B3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op de computer werken met zorginformatiesystemen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7885EA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5A48AA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46916C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E9B4A1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67591D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767F3B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9FE7A5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2A75B6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96A606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057BE7E8" w14:textId="77777777" w:rsidTr="004C626A">
        <w:tc>
          <w:tcPr>
            <w:tcW w:w="1980" w:type="dxa"/>
          </w:tcPr>
          <w:p w14:paraId="54B5A8C7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MZ-PBSD-BKT1-v24</w:t>
            </w:r>
          </w:p>
        </w:tc>
        <w:tc>
          <w:tcPr>
            <w:tcW w:w="6237" w:type="dxa"/>
          </w:tcPr>
          <w:p w14:paraId="5818AAF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regulerende methodieken toepassen ten aanzien van seksualiteit en intimiteit</w:t>
            </w:r>
          </w:p>
        </w:tc>
        <w:tc>
          <w:tcPr>
            <w:tcW w:w="436" w:type="dxa"/>
            <w:shd w:val="clear" w:color="auto" w:fill="auto"/>
          </w:tcPr>
          <w:p w14:paraId="45649DC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0069EE9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90B178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992697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0E3CDE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E5EACB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115099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F1D3A7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F59075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42406514" w14:textId="77777777" w:rsidTr="004C626A">
        <w:tc>
          <w:tcPr>
            <w:tcW w:w="1980" w:type="dxa"/>
          </w:tcPr>
          <w:p w14:paraId="7D7C6B72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MZ-PBSD-BKT1-v25</w:t>
            </w:r>
          </w:p>
        </w:tc>
        <w:tc>
          <w:tcPr>
            <w:tcW w:w="6237" w:type="dxa"/>
          </w:tcPr>
          <w:p w14:paraId="2932EF2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signalen herkennen van sociale problematiek waaronder huiselijk geweld, seksueel misbruik en kindermishandeling en onderneemt actie volgens wet- en regelgeving en het beleid/protocol van de organisatie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220D4CA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7342D0A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54B67A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8D4CC3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6ABEDB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CCB701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398817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CAC95E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400155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497C24BA" w14:textId="77777777" w:rsidTr="004C626A">
        <w:tc>
          <w:tcPr>
            <w:tcW w:w="1980" w:type="dxa"/>
          </w:tcPr>
          <w:p w14:paraId="3B729771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MZ-PBSD-BKT1-v26</w:t>
            </w:r>
          </w:p>
        </w:tc>
        <w:tc>
          <w:tcPr>
            <w:tcW w:w="6237" w:type="dxa"/>
          </w:tcPr>
          <w:p w14:paraId="3628A87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sociaal vaardig optreden in functionele contacten</w:t>
            </w:r>
          </w:p>
        </w:tc>
        <w:tc>
          <w:tcPr>
            <w:tcW w:w="436" w:type="dxa"/>
            <w:shd w:val="clear" w:color="auto" w:fill="auto"/>
          </w:tcPr>
          <w:p w14:paraId="50D38B9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E9FCA3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31DAB6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446295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2AD106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45A12E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auto"/>
          </w:tcPr>
          <w:p w14:paraId="2E952F6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C48F87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671740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1804CD2D" w14:textId="77777777" w:rsidTr="004C626A">
        <w:tc>
          <w:tcPr>
            <w:tcW w:w="1980" w:type="dxa"/>
          </w:tcPr>
          <w:p w14:paraId="3A99CFA8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MZ-PBSD-BKT1-v27</w:t>
            </w:r>
          </w:p>
        </w:tc>
        <w:tc>
          <w:tcPr>
            <w:tcW w:w="6237" w:type="dxa"/>
          </w:tcPr>
          <w:p w14:paraId="39C042F0" w14:textId="77777777" w:rsidR="00801A9A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technologische hulpmiddelen en instrumenten inzetten en gebruiken: </w:t>
            </w:r>
          </w:p>
          <w:p w14:paraId="1FD4C20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proofErr w:type="spellStart"/>
            <w:r w:rsidRPr="006154E1">
              <w:rPr>
                <w:sz w:val="18"/>
                <w:szCs w:val="18"/>
              </w:rPr>
              <w:t>e-health</w:t>
            </w:r>
            <w:proofErr w:type="spellEnd"/>
            <w:r w:rsidRPr="006154E1">
              <w:rPr>
                <w:sz w:val="18"/>
                <w:szCs w:val="18"/>
              </w:rPr>
              <w:t xml:space="preserve"> en </w:t>
            </w:r>
            <w:proofErr w:type="spellStart"/>
            <w:r w:rsidRPr="006154E1">
              <w:rPr>
                <w:sz w:val="18"/>
                <w:szCs w:val="18"/>
              </w:rPr>
              <w:t>domotica</w:t>
            </w:r>
            <w:proofErr w:type="spellEnd"/>
          </w:p>
        </w:tc>
        <w:tc>
          <w:tcPr>
            <w:tcW w:w="436" w:type="dxa"/>
            <w:shd w:val="clear" w:color="auto" w:fill="auto"/>
          </w:tcPr>
          <w:p w14:paraId="4024ACB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A037D7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2F2126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BB8EC2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047B1B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979796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432EF4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11283F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E5D2FF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0221FB85" w14:textId="77777777" w:rsidTr="004C626A">
        <w:tc>
          <w:tcPr>
            <w:tcW w:w="1980" w:type="dxa"/>
          </w:tcPr>
          <w:p w14:paraId="0B400520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MZ-PBSD-BKT1-v28</w:t>
            </w:r>
          </w:p>
        </w:tc>
        <w:tc>
          <w:tcPr>
            <w:tcW w:w="6237" w:type="dxa"/>
          </w:tcPr>
          <w:p w14:paraId="321164E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theorieën over ergonomie en tiltechnieken effectief toepassen</w:t>
            </w:r>
          </w:p>
        </w:tc>
        <w:tc>
          <w:tcPr>
            <w:tcW w:w="436" w:type="dxa"/>
            <w:shd w:val="clear" w:color="auto" w:fill="auto"/>
          </w:tcPr>
          <w:p w14:paraId="6059E32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36CA0E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2965347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A9B0AA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8F49CC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B30798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DB22E9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7B14F5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83C735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17840FD" w14:textId="77777777" w:rsidTr="004C626A">
        <w:tc>
          <w:tcPr>
            <w:tcW w:w="1980" w:type="dxa"/>
          </w:tcPr>
          <w:p w14:paraId="6CBADD27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MZ-PBSD-BKT1-v29</w:t>
            </w:r>
          </w:p>
        </w:tc>
        <w:tc>
          <w:tcPr>
            <w:tcW w:w="6237" w:type="dxa"/>
          </w:tcPr>
          <w:p w14:paraId="57C3181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werkzaamheden uitvoeren binnen het budget</w:t>
            </w:r>
          </w:p>
        </w:tc>
        <w:tc>
          <w:tcPr>
            <w:tcW w:w="436" w:type="dxa"/>
            <w:shd w:val="clear" w:color="auto" w:fill="auto"/>
          </w:tcPr>
          <w:p w14:paraId="727FB23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7E5115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9D63DC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B0BA2C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86F7BD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EEA3A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908E82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5BEF9A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A7B910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6F6709E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0D621CA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MZ-PBSD-BKT1-v34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7F1037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(beroeps)ethiek en ethische vraagstukken toepassen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441F925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A3D51A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6D72ECF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6CF932B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2F1A996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2A7CBE7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0EA2D8B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1860619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448B81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4E54B3C1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274B282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MZ-PBSD-BKT1-v35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9512AD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financiën en administratie toepassen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09E4D0C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2A28FF0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1CCD95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2ABA5C4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4A731E2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3D58D9D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14AB04B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7FE0F65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745725D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14990665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2280C1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MZ-PBSD-BKT1-v36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08E91F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lichamelijke en psychosociale beperkingen toepassen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3882BD1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0A9C3D8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26F1EDD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A3D291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075F349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6A719D1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23A5189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0FADDF8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1C661DF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17A6C75F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4D970CD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MZ-PBSD-BKT1-v37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6D5284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</w:t>
            </w:r>
            <w:proofErr w:type="spellStart"/>
            <w:r w:rsidRPr="006154E1">
              <w:rPr>
                <w:sz w:val="18"/>
                <w:szCs w:val="18"/>
              </w:rPr>
              <w:t>coachingstechnieken</w:t>
            </w:r>
            <w:proofErr w:type="spellEnd"/>
            <w:r w:rsidRPr="006154E1">
              <w:rPr>
                <w:sz w:val="18"/>
                <w:szCs w:val="18"/>
              </w:rPr>
              <w:t xml:space="preserve"> toepassen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2A778CF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47673FF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5F0D999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7CAB5F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26B3725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4D37250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5793CC0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5C068CD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0255263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1C41D732" w14:textId="77777777" w:rsidTr="004C626A">
        <w:tc>
          <w:tcPr>
            <w:tcW w:w="1980" w:type="dxa"/>
            <w:shd w:val="clear" w:color="auto" w:fill="F2F2F2" w:themeFill="background1" w:themeFillShade="F2"/>
          </w:tcPr>
          <w:p w14:paraId="743B4960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MZ-PBSD-BKT1-v38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17ACBC2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specialistische kennis van vigerende wet- en regelgeving toepassen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7EE789E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13A20DC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4AF7613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0F5A21C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FCD8C42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2F2F2" w:themeFill="background1" w:themeFillShade="F2"/>
          </w:tcPr>
          <w:p w14:paraId="5B8A7AB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6A92CE4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1CFFF65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229A808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</w:tbl>
    <w:p w14:paraId="24E96152" w14:textId="77777777" w:rsidR="00801A9A" w:rsidRDefault="00801A9A" w:rsidP="00801A9A"/>
    <w:tbl>
      <w:tblPr>
        <w:tblStyle w:val="Tabelraster"/>
        <w:tblW w:w="12144" w:type="dxa"/>
        <w:tblLayout w:type="fixed"/>
        <w:tblLook w:val="04A0" w:firstRow="1" w:lastRow="0" w:firstColumn="1" w:lastColumn="0" w:noHBand="0" w:noVBand="1"/>
      </w:tblPr>
      <w:tblGrid>
        <w:gridCol w:w="1979"/>
        <w:gridCol w:w="6235"/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</w:tblGrid>
      <w:tr w:rsidR="00801A9A" w:rsidRPr="006154E1" w14:paraId="668AC14F" w14:textId="77777777" w:rsidTr="004C626A">
        <w:trPr>
          <w:cantSplit/>
          <w:trHeight w:val="1000"/>
        </w:trPr>
        <w:tc>
          <w:tcPr>
            <w:tcW w:w="8214" w:type="dxa"/>
            <w:gridSpan w:val="2"/>
            <w:shd w:val="clear" w:color="auto" w:fill="D9E2F3" w:themeFill="accent1" w:themeFillTint="33"/>
          </w:tcPr>
          <w:p w14:paraId="28475D8F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Kwalificatie 6 Persoonlijk begeleider specifieke doelgroepen</w:t>
            </w:r>
          </w:p>
          <w:p w14:paraId="54DCF776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Basisdeel</w:t>
            </w:r>
          </w:p>
          <w:p w14:paraId="3C0E52C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Kerntaak 2 </w:t>
            </w:r>
            <w:r w:rsidRPr="006154E1">
              <w:rPr>
                <w:b/>
                <w:sz w:val="18"/>
                <w:szCs w:val="18"/>
              </w:rPr>
              <w:t>Werken aan kwaliteit en deskundigheid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0C8A0E6F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7587B03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0873EEE5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62A081A2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429A17C4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2C8E93F8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74CF5BCB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52017E9E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B1-K2-W1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1E63679D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B1-K2-W2</w:t>
            </w:r>
          </w:p>
        </w:tc>
      </w:tr>
      <w:tr w:rsidR="00801A9A" w:rsidRPr="006154E1" w14:paraId="7EC20A62" w14:textId="77777777" w:rsidTr="004C626A">
        <w:tc>
          <w:tcPr>
            <w:tcW w:w="1979" w:type="dxa"/>
          </w:tcPr>
          <w:p w14:paraId="7426D447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5" w:type="dxa"/>
            <w:gridSpan w:val="10"/>
          </w:tcPr>
          <w:p w14:paraId="10AAAD2B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Kennis</w:t>
            </w:r>
          </w:p>
        </w:tc>
      </w:tr>
      <w:tr w:rsidR="00801A9A" w:rsidRPr="006154E1" w14:paraId="32D4F4B4" w14:textId="77777777" w:rsidTr="004C626A">
        <w:tc>
          <w:tcPr>
            <w:tcW w:w="1979" w:type="dxa"/>
          </w:tcPr>
          <w:p w14:paraId="7515418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MZ-PBSD-BKT2-k1</w:t>
            </w:r>
          </w:p>
        </w:tc>
        <w:tc>
          <w:tcPr>
            <w:tcW w:w="6235" w:type="dxa"/>
          </w:tcPr>
          <w:p w14:paraId="4B8059B9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kwaliteitszorgsystemen</w:t>
            </w:r>
          </w:p>
        </w:tc>
        <w:tc>
          <w:tcPr>
            <w:tcW w:w="436" w:type="dxa"/>
            <w:shd w:val="clear" w:color="auto" w:fill="auto"/>
          </w:tcPr>
          <w:p w14:paraId="15FEDB2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D2A7C4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1EE751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40F410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83EC0E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A7B0E1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DD8A70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B8D932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6152716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01A9A" w:rsidRPr="006154E1" w14:paraId="30F6B1B6" w14:textId="77777777" w:rsidTr="004C626A">
        <w:tc>
          <w:tcPr>
            <w:tcW w:w="1979" w:type="dxa"/>
          </w:tcPr>
          <w:p w14:paraId="2EBC5C0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MZ-PBSD-BKT2-k2</w:t>
            </w:r>
          </w:p>
        </w:tc>
        <w:tc>
          <w:tcPr>
            <w:tcW w:w="6235" w:type="dxa"/>
          </w:tcPr>
          <w:p w14:paraId="0B23730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protocollen m.b.t. gezondheid, hygiëne, veiligheid, incidentmeldingen, ARBO, milieu, kwaliteitszorg, ergonomisch en kostenbewust werken</w:t>
            </w:r>
          </w:p>
        </w:tc>
        <w:tc>
          <w:tcPr>
            <w:tcW w:w="436" w:type="dxa"/>
            <w:shd w:val="clear" w:color="auto" w:fill="auto"/>
          </w:tcPr>
          <w:p w14:paraId="6A0192E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96CEE2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2F8FFE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57ECB9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C5524F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976F72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3F4AFE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D0DA3E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4F55FDC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</w:tr>
      <w:tr w:rsidR="00801A9A" w:rsidRPr="006154E1" w14:paraId="0B773CCA" w14:textId="77777777" w:rsidTr="004C626A">
        <w:tc>
          <w:tcPr>
            <w:tcW w:w="1979" w:type="dxa"/>
          </w:tcPr>
          <w:p w14:paraId="030C5FD9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MZ-PBSD-BKT2-k3</w:t>
            </w:r>
          </w:p>
        </w:tc>
        <w:tc>
          <w:tcPr>
            <w:tcW w:w="6235" w:type="dxa"/>
          </w:tcPr>
          <w:p w14:paraId="0CC5BB5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werkvelden en doelgroepen in relatie tot de beroepsuitoefening</w:t>
            </w:r>
          </w:p>
        </w:tc>
        <w:tc>
          <w:tcPr>
            <w:tcW w:w="436" w:type="dxa"/>
            <w:shd w:val="clear" w:color="auto" w:fill="auto"/>
          </w:tcPr>
          <w:p w14:paraId="18AF976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34F07E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9EEB87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6278E6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68DD29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9D5384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3DE0AF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385663AB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</w:tcPr>
          <w:p w14:paraId="653A5FB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DBC02D0" w14:textId="77777777" w:rsidTr="004C626A">
        <w:tc>
          <w:tcPr>
            <w:tcW w:w="1979" w:type="dxa"/>
          </w:tcPr>
          <w:p w14:paraId="7863B92B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5" w:type="dxa"/>
            <w:gridSpan w:val="10"/>
          </w:tcPr>
          <w:p w14:paraId="24C391C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Vaardigheden</w:t>
            </w:r>
          </w:p>
        </w:tc>
      </w:tr>
      <w:tr w:rsidR="00801A9A" w:rsidRPr="006154E1" w14:paraId="0A307E81" w14:textId="77777777" w:rsidTr="004C626A">
        <w:tc>
          <w:tcPr>
            <w:tcW w:w="1979" w:type="dxa"/>
          </w:tcPr>
          <w:p w14:paraId="30C4D402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MZ-PBSD-BKT2-v1</w:t>
            </w:r>
          </w:p>
        </w:tc>
        <w:tc>
          <w:tcPr>
            <w:tcW w:w="6235" w:type="dxa"/>
          </w:tcPr>
          <w:p w14:paraId="0A0620A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feedbackvaardigheden toepassen</w:t>
            </w:r>
          </w:p>
        </w:tc>
        <w:tc>
          <w:tcPr>
            <w:tcW w:w="436" w:type="dxa"/>
            <w:shd w:val="clear" w:color="auto" w:fill="auto"/>
          </w:tcPr>
          <w:p w14:paraId="28205F6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CF96C2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B6FDA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22E595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727599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BA4EC0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0FF407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3B58644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7" w:type="dxa"/>
          </w:tcPr>
          <w:p w14:paraId="490CC6B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63D966E" w14:textId="77777777" w:rsidTr="004C626A">
        <w:tc>
          <w:tcPr>
            <w:tcW w:w="1979" w:type="dxa"/>
          </w:tcPr>
          <w:p w14:paraId="0171BF6F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MZ-PBSD-BKT2-v2</w:t>
            </w:r>
          </w:p>
        </w:tc>
        <w:tc>
          <w:tcPr>
            <w:tcW w:w="6235" w:type="dxa"/>
          </w:tcPr>
          <w:p w14:paraId="03C9AB0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reflectievaardigheden toepassen</w:t>
            </w:r>
          </w:p>
        </w:tc>
        <w:tc>
          <w:tcPr>
            <w:tcW w:w="436" w:type="dxa"/>
            <w:shd w:val="clear" w:color="auto" w:fill="auto"/>
          </w:tcPr>
          <w:p w14:paraId="6AB279F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BFCEE7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154687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E38DAB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62BD33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A52769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89C4CA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5F34AB2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7" w:type="dxa"/>
          </w:tcPr>
          <w:p w14:paraId="0297023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2C30B58A" w14:textId="77777777" w:rsidTr="004C626A">
        <w:tc>
          <w:tcPr>
            <w:tcW w:w="1979" w:type="dxa"/>
          </w:tcPr>
          <w:p w14:paraId="33C0E39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MZ-PBSD-BKT2-v3</w:t>
            </w:r>
          </w:p>
        </w:tc>
        <w:tc>
          <w:tcPr>
            <w:tcW w:w="6235" w:type="dxa"/>
          </w:tcPr>
          <w:p w14:paraId="09E8CCF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signaleren en actie ondernemen</w:t>
            </w:r>
          </w:p>
        </w:tc>
        <w:tc>
          <w:tcPr>
            <w:tcW w:w="436" w:type="dxa"/>
            <w:shd w:val="clear" w:color="auto" w:fill="auto"/>
          </w:tcPr>
          <w:p w14:paraId="430AD0E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0FE07B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C7AB55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A8CD8B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862271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883667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3FDCDE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AD0CA04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66E2F72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01A9A" w:rsidRPr="006154E1" w14:paraId="315F4E94" w14:textId="77777777" w:rsidTr="004C626A">
        <w:trPr>
          <w:gridAfter w:val="3"/>
          <w:wAfter w:w="1311" w:type="dxa"/>
          <w:cantSplit/>
          <w:trHeight w:val="1075"/>
        </w:trPr>
        <w:tc>
          <w:tcPr>
            <w:tcW w:w="8214" w:type="dxa"/>
            <w:gridSpan w:val="2"/>
            <w:shd w:val="clear" w:color="auto" w:fill="D9E2F3" w:themeFill="accent1" w:themeFillTint="33"/>
          </w:tcPr>
          <w:p w14:paraId="63B13A36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Kwalificatie 6 Persoonlijk begeleider specifieke doelgroepen</w:t>
            </w:r>
          </w:p>
          <w:p w14:paraId="2113039C" w14:textId="77777777" w:rsidR="00801A9A" w:rsidRDefault="00801A9A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Kwalificatiedeel</w:t>
            </w:r>
          </w:p>
          <w:p w14:paraId="717E30EA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ondersteuning aan specifieke doelgroepen</w:t>
            </w:r>
          </w:p>
          <w:p w14:paraId="11277886" w14:textId="77777777" w:rsidR="00801A9A" w:rsidRPr="006154E1" w:rsidRDefault="00801A9A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247555E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P6-K1-W1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5A2C2D3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P6-K1-W2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00190407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P6-K1-W3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5ABC3F42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P6-K1-W4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02D3A218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P6-K1-W5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0BFE2F0A" w14:textId="77777777" w:rsidR="00801A9A" w:rsidRPr="006154E1" w:rsidRDefault="00801A9A" w:rsidP="004C626A">
            <w:pPr>
              <w:ind w:left="113" w:right="113"/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P6-K1-W6</w:t>
            </w:r>
          </w:p>
        </w:tc>
      </w:tr>
      <w:tr w:rsidR="00801A9A" w:rsidRPr="006154E1" w14:paraId="7A3B6C3D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30565A3A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8854" w:type="dxa"/>
            <w:gridSpan w:val="7"/>
          </w:tcPr>
          <w:p w14:paraId="7BD01ED3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Kennis</w:t>
            </w:r>
          </w:p>
        </w:tc>
      </w:tr>
      <w:tr w:rsidR="00801A9A" w:rsidRPr="006154E1" w14:paraId="7CC85F0E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54B451D3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MZ-PBSD-PKT1-k1</w:t>
            </w:r>
          </w:p>
        </w:tc>
        <w:tc>
          <w:tcPr>
            <w:tcW w:w="6235" w:type="dxa"/>
          </w:tcPr>
          <w:p w14:paraId="24B3FAA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organisatie en beleid</w:t>
            </w:r>
          </w:p>
        </w:tc>
        <w:tc>
          <w:tcPr>
            <w:tcW w:w="436" w:type="dxa"/>
            <w:shd w:val="clear" w:color="auto" w:fill="FFFFFF" w:themeFill="background1"/>
          </w:tcPr>
          <w:p w14:paraId="27A27FF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01467F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9E5803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4759AA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2EB9A64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</w:tcPr>
          <w:p w14:paraId="232C7D1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658E4C4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2DF38BA8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MZ-PBSD-PKT1-k2</w:t>
            </w:r>
          </w:p>
        </w:tc>
        <w:tc>
          <w:tcPr>
            <w:tcW w:w="6235" w:type="dxa"/>
          </w:tcPr>
          <w:p w14:paraId="73417156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de belangrijkste paradigma’s in de (geschiedenis van de) gezondheidszorg en de betekenis daarvan voor de beroepsuitoefening</w:t>
            </w:r>
          </w:p>
        </w:tc>
        <w:tc>
          <w:tcPr>
            <w:tcW w:w="436" w:type="dxa"/>
            <w:shd w:val="clear" w:color="auto" w:fill="FFFFFF" w:themeFill="background1"/>
          </w:tcPr>
          <w:p w14:paraId="30A5F11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91FF5E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A2A396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0E8CFA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E730C1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2EA3A0B4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01A9A" w:rsidRPr="006154E1" w14:paraId="255848EF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2B4D2911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MZ-PBSD-PKT1-k3</w:t>
            </w:r>
          </w:p>
        </w:tc>
        <w:tc>
          <w:tcPr>
            <w:tcW w:w="6235" w:type="dxa"/>
          </w:tcPr>
          <w:p w14:paraId="4A2D404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contextuele- en systeembenadering</w:t>
            </w:r>
          </w:p>
        </w:tc>
        <w:tc>
          <w:tcPr>
            <w:tcW w:w="436" w:type="dxa"/>
            <w:shd w:val="clear" w:color="auto" w:fill="FFFFFF" w:themeFill="background1"/>
          </w:tcPr>
          <w:p w14:paraId="45089C9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66D40A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85605A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FFFFFF" w:themeFill="background1"/>
          </w:tcPr>
          <w:p w14:paraId="7724DB4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BFCD7F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DF5AF7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6164621C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46F2CC38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MZ-PBSD-PKT1-k4</w:t>
            </w:r>
          </w:p>
        </w:tc>
        <w:tc>
          <w:tcPr>
            <w:tcW w:w="6235" w:type="dxa"/>
          </w:tcPr>
          <w:p w14:paraId="6B91608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het begeleiden van cliënten bij veranderingsprocessen</w:t>
            </w:r>
          </w:p>
        </w:tc>
        <w:tc>
          <w:tcPr>
            <w:tcW w:w="436" w:type="dxa"/>
            <w:shd w:val="clear" w:color="auto" w:fill="FFFFFF" w:themeFill="background1"/>
          </w:tcPr>
          <w:p w14:paraId="4331E3C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BFB378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14:paraId="1F8F37A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455C47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95F3D8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5C77F1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1E2CD5F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6314BF8F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MZ-PBSD-PKT1-k5</w:t>
            </w:r>
          </w:p>
        </w:tc>
        <w:tc>
          <w:tcPr>
            <w:tcW w:w="6235" w:type="dxa"/>
          </w:tcPr>
          <w:p w14:paraId="2E05C6A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het opbouwen, onderhouden en herstellen van een sociaal netwerk</w:t>
            </w:r>
          </w:p>
        </w:tc>
        <w:tc>
          <w:tcPr>
            <w:tcW w:w="436" w:type="dxa"/>
            <w:shd w:val="clear" w:color="auto" w:fill="FFFFFF" w:themeFill="background1"/>
          </w:tcPr>
          <w:p w14:paraId="2EA328F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466A6C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119ECF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4AA4F8E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</w:tcPr>
          <w:p w14:paraId="35ECA33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23E0F6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1C02D1C7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64ED8A41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MZ-PBSD-PKT1-k6</w:t>
            </w:r>
          </w:p>
        </w:tc>
        <w:tc>
          <w:tcPr>
            <w:tcW w:w="6235" w:type="dxa"/>
          </w:tcPr>
          <w:p w14:paraId="07DDCA2A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ketenzorg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62A16BF9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5B80A9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07A581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091FDB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BBE1D8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77FC705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002672E8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3336734B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MZ-PBSD-PKT1-k7</w:t>
            </w:r>
          </w:p>
        </w:tc>
        <w:tc>
          <w:tcPr>
            <w:tcW w:w="6235" w:type="dxa"/>
          </w:tcPr>
          <w:p w14:paraId="4AF1E05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motivatietechnieken</w:t>
            </w:r>
          </w:p>
        </w:tc>
        <w:tc>
          <w:tcPr>
            <w:tcW w:w="436" w:type="dxa"/>
            <w:shd w:val="clear" w:color="auto" w:fill="auto"/>
          </w:tcPr>
          <w:p w14:paraId="3C37FFC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B5C92DE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97B281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FFFFFF" w:themeFill="background1"/>
          </w:tcPr>
          <w:p w14:paraId="44BEB5B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34E8E9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7C01D0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5EBAC06E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5E12EE32" w14:textId="77777777" w:rsidR="00801A9A" w:rsidRPr="00C92607" w:rsidRDefault="00801A9A" w:rsidP="004C626A">
            <w:pPr>
              <w:rPr>
                <w:b/>
                <w:sz w:val="18"/>
                <w:szCs w:val="18"/>
              </w:rPr>
            </w:pPr>
            <w:r w:rsidRPr="00C92607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8854" w:type="dxa"/>
            <w:gridSpan w:val="7"/>
          </w:tcPr>
          <w:p w14:paraId="1748CBA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8E527B4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3D751D38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MZ-PBSD-PKT1-v1</w:t>
            </w:r>
          </w:p>
        </w:tc>
        <w:tc>
          <w:tcPr>
            <w:tcW w:w="6235" w:type="dxa"/>
          </w:tcPr>
          <w:p w14:paraId="50EEBE57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</w:t>
            </w:r>
            <w:proofErr w:type="spellStart"/>
            <w:r w:rsidRPr="006154E1">
              <w:rPr>
                <w:sz w:val="18"/>
                <w:szCs w:val="18"/>
              </w:rPr>
              <w:t>branchespecifieke</w:t>
            </w:r>
            <w:proofErr w:type="spellEnd"/>
            <w:r w:rsidRPr="006154E1">
              <w:rPr>
                <w:sz w:val="18"/>
                <w:szCs w:val="18"/>
              </w:rPr>
              <w:t xml:space="preserve"> voorlichting, advies en instructie geven</w:t>
            </w:r>
          </w:p>
        </w:tc>
        <w:tc>
          <w:tcPr>
            <w:tcW w:w="436" w:type="dxa"/>
            <w:shd w:val="clear" w:color="auto" w:fill="auto"/>
          </w:tcPr>
          <w:p w14:paraId="7208F70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CF8D4A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103DFA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CA86F6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04C67273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4C2169D0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801A9A" w:rsidRPr="006154E1" w14:paraId="2A2C7E23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4A3107BF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MZ-PBSD-PKT1-v2</w:t>
            </w:r>
          </w:p>
        </w:tc>
        <w:tc>
          <w:tcPr>
            <w:tcW w:w="6235" w:type="dxa"/>
          </w:tcPr>
          <w:p w14:paraId="5602FEAE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handelen volgens het </w:t>
            </w:r>
            <w:proofErr w:type="spellStart"/>
            <w:r w:rsidRPr="006154E1">
              <w:rPr>
                <w:sz w:val="18"/>
                <w:szCs w:val="18"/>
              </w:rPr>
              <w:t>branchespecifieke</w:t>
            </w:r>
            <w:proofErr w:type="spellEnd"/>
            <w:r w:rsidRPr="006154E1">
              <w:rPr>
                <w:sz w:val="18"/>
                <w:szCs w:val="18"/>
              </w:rPr>
              <w:t xml:space="preserve"> kwaliteitskader</w:t>
            </w:r>
          </w:p>
        </w:tc>
        <w:tc>
          <w:tcPr>
            <w:tcW w:w="436" w:type="dxa"/>
            <w:shd w:val="clear" w:color="auto" w:fill="FFFFFF" w:themeFill="background1"/>
          </w:tcPr>
          <w:p w14:paraId="4BF1405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13D1482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14:paraId="1F4871BB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93FD6BF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11E2B2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D69429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C77633B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07EFD20B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MZ-PBSD-PKT1-v3</w:t>
            </w:r>
          </w:p>
        </w:tc>
        <w:tc>
          <w:tcPr>
            <w:tcW w:w="6235" w:type="dxa"/>
          </w:tcPr>
          <w:p w14:paraId="1659B4DC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handelen volgens patiënt veiligheidswetten, -regels, -richtlijnen en -protocollen</w:t>
            </w:r>
          </w:p>
        </w:tc>
        <w:tc>
          <w:tcPr>
            <w:tcW w:w="436" w:type="dxa"/>
            <w:shd w:val="clear" w:color="auto" w:fill="auto"/>
          </w:tcPr>
          <w:p w14:paraId="0A7C0CA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3FD3283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14:paraId="3387A402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5ABA11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44FCA5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411730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9946058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0B26C067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MZ-PBSD-PKT1-v4</w:t>
            </w:r>
          </w:p>
        </w:tc>
        <w:tc>
          <w:tcPr>
            <w:tcW w:w="6235" w:type="dxa"/>
          </w:tcPr>
          <w:p w14:paraId="68AFED8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omgaan met protocollen m.b.t. gezondheid, hygiëne, veiligheid, incidentmeldingen, ARBO, milieu, kwaliteitszorg, ergonomisch en kostenbewust werken</w:t>
            </w:r>
          </w:p>
        </w:tc>
        <w:tc>
          <w:tcPr>
            <w:tcW w:w="436" w:type="dxa"/>
            <w:shd w:val="clear" w:color="auto" w:fill="auto"/>
          </w:tcPr>
          <w:p w14:paraId="40386A8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F5A8026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DF30ED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auto"/>
          </w:tcPr>
          <w:p w14:paraId="508E250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8304BB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6FD5D68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44F59736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4C4105AE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MZ-PBSD-PKT1-v5</w:t>
            </w:r>
          </w:p>
        </w:tc>
        <w:tc>
          <w:tcPr>
            <w:tcW w:w="6235" w:type="dxa"/>
          </w:tcPr>
          <w:p w14:paraId="7583CBD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specialistische kennis van </w:t>
            </w:r>
            <w:proofErr w:type="spellStart"/>
            <w:r w:rsidRPr="006154E1">
              <w:rPr>
                <w:sz w:val="18"/>
                <w:szCs w:val="18"/>
              </w:rPr>
              <w:t>branchespecifieke</w:t>
            </w:r>
            <w:proofErr w:type="spellEnd"/>
            <w:r w:rsidRPr="006154E1">
              <w:rPr>
                <w:sz w:val="18"/>
                <w:szCs w:val="18"/>
              </w:rPr>
              <w:t xml:space="preserve"> methodieken toepassen</w:t>
            </w:r>
          </w:p>
        </w:tc>
        <w:tc>
          <w:tcPr>
            <w:tcW w:w="436" w:type="dxa"/>
            <w:shd w:val="clear" w:color="auto" w:fill="auto"/>
          </w:tcPr>
          <w:p w14:paraId="5C2FB29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CE37A1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14:paraId="2DD07EE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32A151F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1D32A3A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D07F2A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66A288F9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1CB6CD95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MZ-PBSD-PKT1-v6</w:t>
            </w:r>
          </w:p>
        </w:tc>
        <w:tc>
          <w:tcPr>
            <w:tcW w:w="6235" w:type="dxa"/>
          </w:tcPr>
          <w:p w14:paraId="2BF9943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specialistische kennis van groepsdynamica toepassen</w:t>
            </w:r>
          </w:p>
        </w:tc>
        <w:tc>
          <w:tcPr>
            <w:tcW w:w="436" w:type="dxa"/>
            <w:shd w:val="clear" w:color="auto" w:fill="auto"/>
          </w:tcPr>
          <w:p w14:paraId="20B8AA1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76254E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260EBC1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auto"/>
          </w:tcPr>
          <w:p w14:paraId="1B4114E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ACC51F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B722FD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37776C17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046D9D17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MZ-PBSD-PKT1-v7</w:t>
            </w:r>
          </w:p>
        </w:tc>
        <w:tc>
          <w:tcPr>
            <w:tcW w:w="6235" w:type="dxa"/>
          </w:tcPr>
          <w:p w14:paraId="7C302CA8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specialistische kennis van interventiemethodieken toepassen</w:t>
            </w:r>
          </w:p>
        </w:tc>
        <w:tc>
          <w:tcPr>
            <w:tcW w:w="436" w:type="dxa"/>
            <w:shd w:val="clear" w:color="auto" w:fill="auto"/>
          </w:tcPr>
          <w:p w14:paraId="5F2E16CD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62D945D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14:paraId="1DA157C1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1B041C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1D8781C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884BDF0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  <w:tr w:rsidR="00801A9A" w:rsidRPr="006154E1" w14:paraId="760028FD" w14:textId="77777777" w:rsidTr="004C626A">
        <w:trPr>
          <w:gridAfter w:val="3"/>
          <w:wAfter w:w="1311" w:type="dxa"/>
        </w:trPr>
        <w:tc>
          <w:tcPr>
            <w:tcW w:w="1979" w:type="dxa"/>
          </w:tcPr>
          <w:p w14:paraId="7B7A8844" w14:textId="77777777" w:rsidR="00801A9A" w:rsidRPr="006154E1" w:rsidRDefault="00801A9A" w:rsidP="004C626A">
            <w:r w:rsidRPr="006154E1">
              <w:rPr>
                <w:sz w:val="18"/>
                <w:szCs w:val="18"/>
              </w:rPr>
              <w:t>MZ-PBSD-PKT1-v8</w:t>
            </w:r>
          </w:p>
        </w:tc>
        <w:tc>
          <w:tcPr>
            <w:tcW w:w="6235" w:type="dxa"/>
          </w:tcPr>
          <w:p w14:paraId="26CA97B5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zorgen voor een veilige omgeving</w:t>
            </w:r>
          </w:p>
        </w:tc>
        <w:tc>
          <w:tcPr>
            <w:tcW w:w="436" w:type="dxa"/>
            <w:shd w:val="clear" w:color="auto" w:fill="auto"/>
          </w:tcPr>
          <w:p w14:paraId="452AD019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67E24A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050DEC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397F5667" w14:textId="77777777" w:rsidR="00801A9A" w:rsidRPr="006154E1" w:rsidRDefault="00801A9A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</w:tcPr>
          <w:p w14:paraId="65228CA7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97AC5B8" w14:textId="77777777" w:rsidR="00801A9A" w:rsidRPr="006154E1" w:rsidRDefault="00801A9A" w:rsidP="004C626A">
            <w:pPr>
              <w:rPr>
                <w:sz w:val="18"/>
                <w:szCs w:val="18"/>
              </w:rPr>
            </w:pPr>
          </w:p>
        </w:tc>
      </w:tr>
    </w:tbl>
    <w:p w14:paraId="7F316991" w14:textId="77777777" w:rsidR="00801A9A" w:rsidRPr="006154E1" w:rsidRDefault="00801A9A" w:rsidP="00801A9A"/>
    <w:p w14:paraId="25ABE307" w14:textId="77777777" w:rsidR="0089486B" w:rsidRDefault="0089486B">
      <w:bookmarkStart w:id="0" w:name="_GoBack"/>
      <w:bookmarkEnd w:id="0"/>
    </w:p>
    <w:sectPr w:rsidR="0089486B" w:rsidSect="00801A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9A"/>
    <w:rsid w:val="00801A9A"/>
    <w:rsid w:val="008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9B0C"/>
  <w15:chartTrackingRefBased/>
  <w15:docId w15:val="{F8EC999F-78A2-46D7-832A-BE02147A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1A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1" ma:contentTypeDescription="Een nieuw document maken." ma:contentTypeScope="" ma:versionID="cfd7ad2a02105aa0eba52e2141df0ead">
  <xsd:schema xmlns:xsd="http://www.w3.org/2001/XMLSchema" xmlns:xs="http://www.w3.org/2001/XMLSchema" xmlns:p="http://schemas.microsoft.com/office/2006/metadata/properties" xmlns:ns3="244de58e-76bd-4fa7-ac74-2161ed167b2b" xmlns:ns4="b68dea8c-8914-43cb-bb4a-3d3300d15efd" targetNamespace="http://schemas.microsoft.com/office/2006/metadata/properties" ma:root="true" ma:fieldsID="7222871e3fbb1cb0cbc630b61c50929a" ns3:_="" ns4:_="">
    <xsd:import namespace="244de58e-76bd-4fa7-ac74-2161ed167b2b"/>
    <xsd:import namespace="b68dea8c-8914-43cb-bb4a-3d3300d15e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D2291-7781-4B1B-B4AF-183BD21D8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e58e-76bd-4fa7-ac74-2161ed167b2b"/>
    <ds:schemaRef ds:uri="b68dea8c-8914-43cb-bb4a-3d3300d15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0F3C3-F093-4692-AC99-39ABE0D09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B01E6-1498-4EC4-8F62-338EC48ACDB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68dea8c-8914-43cb-bb4a-3d3300d15efd"/>
    <ds:schemaRef ds:uri="244de58e-76bd-4fa7-ac74-2161ed167b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Hoog</dc:creator>
  <cp:keywords/>
  <dc:description/>
  <cp:lastModifiedBy>Marcella Hoog</cp:lastModifiedBy>
  <cp:revision>1</cp:revision>
  <dcterms:created xsi:type="dcterms:W3CDTF">2019-09-12T09:27:00Z</dcterms:created>
  <dcterms:modified xsi:type="dcterms:W3CDTF">2019-09-12T09:28:00Z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